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6F" w:rsidRPr="00426FFC" w:rsidRDefault="0035486F" w:rsidP="0035486F">
      <w:pPr>
        <w:spacing w:before="225" w:after="225" w:line="450" w:lineRule="atLeast"/>
        <w:outlineLvl w:val="1"/>
        <w:rPr>
          <w:rFonts w:ascii="Verdana" w:eastAsia="Times New Roman" w:hAnsi="Verdana" w:cs="Times New Roman"/>
          <w:color w:val="000000"/>
          <w:sz w:val="36"/>
          <w:szCs w:val="36"/>
          <w:lang w:eastAsia="es-AR"/>
        </w:rPr>
      </w:pPr>
      <w:r w:rsidRPr="0035486F">
        <w:rPr>
          <w:rFonts w:ascii="Verdana" w:hAnsi="Verdana"/>
          <w:b/>
          <w:color w:val="C00000"/>
          <w:sz w:val="36"/>
          <w:szCs w:val="36"/>
        </w:rPr>
        <w:t>Control de</w:t>
      </w:r>
      <w:r w:rsidR="00BD0924">
        <w:rPr>
          <w:rFonts w:ascii="Verdana" w:hAnsi="Verdana"/>
          <w:b/>
          <w:color w:val="C00000"/>
          <w:sz w:val="36"/>
          <w:szCs w:val="36"/>
        </w:rPr>
        <w:t>l</w:t>
      </w:r>
      <w:r w:rsidRPr="0035486F">
        <w:rPr>
          <w:rFonts w:ascii="Verdana" w:hAnsi="Verdana"/>
          <w:b/>
          <w:color w:val="C00000"/>
          <w:sz w:val="36"/>
          <w:szCs w:val="36"/>
        </w:rPr>
        <w:t xml:space="preserve"> Flujo de Documentos</w:t>
      </w:r>
    </w:p>
    <w:p w:rsidR="00C51F0A" w:rsidRPr="00617F99" w:rsidRDefault="00AA28E7" w:rsidP="00AA28E7">
      <w:pPr>
        <w:pStyle w:val="Prrafodelista"/>
        <w:ind w:left="0"/>
        <w:jc w:val="both"/>
        <w:rPr>
          <w:rFonts w:ascii="Verdana" w:hAnsi="Verdana"/>
          <w:b/>
          <w:i/>
          <w:color w:val="C00000"/>
          <w:sz w:val="24"/>
          <w:szCs w:val="24"/>
        </w:rPr>
      </w:pPr>
      <w:r w:rsidRPr="00617F99">
        <w:rPr>
          <w:rFonts w:ascii="Verdana" w:hAnsi="Verdana"/>
          <w:b/>
          <w:i/>
          <w:color w:val="C00000"/>
          <w:sz w:val="24"/>
          <w:szCs w:val="24"/>
        </w:rPr>
        <w:t>Descripción</w:t>
      </w:r>
    </w:p>
    <w:p w:rsidR="0035486F" w:rsidRPr="0035486F" w:rsidRDefault="0035486F" w:rsidP="0035486F">
      <w:pPr>
        <w:jc w:val="both"/>
        <w:rPr>
          <w:rFonts w:ascii="Verdana" w:hAnsi="Verdana"/>
          <w:lang w:val="es-ES_tradnl"/>
        </w:rPr>
      </w:pPr>
      <w:r w:rsidRPr="0035486F">
        <w:rPr>
          <w:rFonts w:ascii="Verdana" w:hAnsi="Verdana"/>
          <w:lang w:val="es-ES_tradnl"/>
        </w:rPr>
        <w:t xml:space="preserve">Sistema con interface web para el seguimiento de documentos dentro de un circuito de nodos establecido. Permite definir </w:t>
      </w:r>
      <w:proofErr w:type="spellStart"/>
      <w:r w:rsidRPr="0035486F">
        <w:rPr>
          <w:rFonts w:ascii="Verdana" w:hAnsi="Verdana"/>
          <w:lang w:val="es-ES_tradnl"/>
        </w:rPr>
        <w:t>templates</w:t>
      </w:r>
      <w:proofErr w:type="spellEnd"/>
      <w:r w:rsidRPr="0035486F">
        <w:rPr>
          <w:rFonts w:ascii="Verdana" w:hAnsi="Verdana"/>
          <w:lang w:val="es-ES_tradnl"/>
        </w:rPr>
        <w:t xml:space="preserve"> con todas sus características, de modo que puedan usarse para crear </w:t>
      </w:r>
      <w:proofErr w:type="spellStart"/>
      <w:r w:rsidRPr="0035486F">
        <w:rPr>
          <w:rFonts w:ascii="Verdana" w:hAnsi="Verdana"/>
          <w:lang w:val="es-ES_tradnl"/>
        </w:rPr>
        <w:t>workflows</w:t>
      </w:r>
      <w:proofErr w:type="spellEnd"/>
      <w:r w:rsidRPr="0035486F">
        <w:rPr>
          <w:rFonts w:ascii="Verdana" w:hAnsi="Verdana"/>
          <w:lang w:val="es-ES_tradnl"/>
        </w:rPr>
        <w:t xml:space="preserve"> específicos. </w:t>
      </w:r>
    </w:p>
    <w:p w:rsidR="0035486F" w:rsidRPr="0035486F" w:rsidRDefault="0035486F" w:rsidP="0035486F">
      <w:pPr>
        <w:jc w:val="both"/>
        <w:rPr>
          <w:rFonts w:ascii="Verdana" w:hAnsi="Verdana"/>
          <w:lang w:val="es-ES_tradnl"/>
        </w:rPr>
      </w:pPr>
      <w:r w:rsidRPr="0035486F">
        <w:rPr>
          <w:rFonts w:ascii="Verdana" w:hAnsi="Verdana"/>
          <w:lang w:val="es-ES_tradnl"/>
        </w:rPr>
        <w:t xml:space="preserve">El </w:t>
      </w:r>
      <w:proofErr w:type="spellStart"/>
      <w:r w:rsidRPr="0035486F">
        <w:rPr>
          <w:rFonts w:ascii="Verdana" w:hAnsi="Verdana"/>
          <w:lang w:val="es-ES_tradnl"/>
        </w:rPr>
        <w:t>template</w:t>
      </w:r>
      <w:proofErr w:type="spellEnd"/>
      <w:r w:rsidRPr="0035486F">
        <w:rPr>
          <w:rFonts w:ascii="Verdana" w:hAnsi="Verdana"/>
          <w:lang w:val="es-ES_tradnl"/>
        </w:rPr>
        <w:t xml:space="preserve"> o molde se define una sola vez y a partir de él se crean en forma automática todos los </w:t>
      </w:r>
      <w:proofErr w:type="spellStart"/>
      <w:r w:rsidRPr="0035486F">
        <w:rPr>
          <w:rFonts w:ascii="Verdana" w:hAnsi="Verdana"/>
          <w:lang w:val="es-ES_tradnl"/>
        </w:rPr>
        <w:t>workflows</w:t>
      </w:r>
      <w:proofErr w:type="spellEnd"/>
      <w:r w:rsidRPr="0035486F">
        <w:rPr>
          <w:rFonts w:ascii="Verdana" w:hAnsi="Verdana"/>
          <w:lang w:val="es-ES_tradnl"/>
        </w:rPr>
        <w:t xml:space="preserve"> necesarios. De forma alternativa, se puede incluir como nodo final usuarios externos que tengan que aprobar un documento con su firma.</w:t>
      </w:r>
    </w:p>
    <w:p w:rsidR="00AA28E7" w:rsidRPr="0035486F" w:rsidRDefault="00AA28E7" w:rsidP="00FF2EC6">
      <w:pPr>
        <w:pStyle w:val="Prrafodelista"/>
        <w:spacing w:line="240" w:lineRule="auto"/>
        <w:ind w:left="0"/>
        <w:jc w:val="both"/>
        <w:rPr>
          <w:rFonts w:ascii="Verdana" w:hAnsi="Verdana"/>
          <w:i/>
          <w:sz w:val="16"/>
          <w:szCs w:val="16"/>
        </w:rPr>
      </w:pPr>
    </w:p>
    <w:p w:rsidR="00857803" w:rsidRPr="006C0A3C" w:rsidRDefault="00857803" w:rsidP="00FF2EC6">
      <w:pPr>
        <w:pStyle w:val="Prrafodelista"/>
        <w:spacing w:line="240" w:lineRule="auto"/>
        <w:ind w:left="0"/>
        <w:jc w:val="both"/>
        <w:rPr>
          <w:rFonts w:ascii="Verdana" w:hAnsi="Verdana"/>
          <w:i/>
          <w:sz w:val="16"/>
          <w:szCs w:val="16"/>
          <w:lang w:val="es-ES_tradnl"/>
        </w:rPr>
      </w:pPr>
    </w:p>
    <w:p w:rsidR="00AA28E7" w:rsidRPr="00617F99" w:rsidRDefault="00AA28E7" w:rsidP="00AA28E7">
      <w:pPr>
        <w:pStyle w:val="Prrafodelista"/>
        <w:ind w:left="0"/>
        <w:jc w:val="both"/>
        <w:rPr>
          <w:rFonts w:ascii="Verdana" w:hAnsi="Verdana"/>
          <w:b/>
          <w:i/>
          <w:color w:val="C00000"/>
          <w:sz w:val="24"/>
          <w:szCs w:val="24"/>
        </w:rPr>
      </w:pPr>
      <w:r w:rsidRPr="00617F99">
        <w:rPr>
          <w:rFonts w:ascii="Verdana" w:hAnsi="Verdana"/>
          <w:b/>
          <w:i/>
          <w:color w:val="C00000"/>
          <w:sz w:val="24"/>
          <w:szCs w:val="24"/>
        </w:rPr>
        <w:t>Objetivo</w:t>
      </w:r>
    </w:p>
    <w:p w:rsidR="00C5378E" w:rsidRPr="00C5378E" w:rsidRDefault="00CE4D3B" w:rsidP="00CE4D3B">
      <w:pPr>
        <w:jc w:val="both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 xml:space="preserve">Establecer un circuito de nodos, que pueden ser sectores de una empresa o personas especialmente identificadas, por el que circularán los documentos. Los nodos deben cumplir con una lista de tareas antes de cerrarse y en todo momento </w:t>
      </w:r>
      <w:r w:rsidR="00F81F13">
        <w:rPr>
          <w:rFonts w:ascii="Verdana" w:hAnsi="Verdana"/>
          <w:lang w:val="es-ES_tradnl"/>
        </w:rPr>
        <w:t>existe a disposición un sis</w:t>
      </w:r>
      <w:r w:rsidR="00E84699">
        <w:rPr>
          <w:rFonts w:ascii="Verdana" w:hAnsi="Verdana"/>
          <w:lang w:val="es-ES_tradnl"/>
        </w:rPr>
        <w:t>tema de mensajería privada para uso de</w:t>
      </w:r>
      <w:r w:rsidR="00F81F13">
        <w:rPr>
          <w:rFonts w:ascii="Verdana" w:hAnsi="Verdana"/>
          <w:lang w:val="es-ES_tradnl"/>
        </w:rPr>
        <w:t xml:space="preserve"> los participantes.</w:t>
      </w:r>
      <w:r>
        <w:rPr>
          <w:rFonts w:ascii="Verdana" w:hAnsi="Verdana"/>
          <w:lang w:val="es-ES_tradnl"/>
        </w:rPr>
        <w:t xml:space="preserve"> </w:t>
      </w:r>
      <w:r w:rsidR="00BD0924">
        <w:rPr>
          <w:rFonts w:ascii="Verdana" w:hAnsi="Verdana"/>
          <w:lang w:val="es-ES_tradnl"/>
        </w:rPr>
        <w:t>Todas las acciones que se realizan quedan registradas para una eventual auditoría de las mismas.</w:t>
      </w:r>
      <w:bookmarkStart w:id="0" w:name="_GoBack"/>
      <w:bookmarkEnd w:id="0"/>
    </w:p>
    <w:p w:rsidR="00857803" w:rsidRPr="00FF2EC6" w:rsidRDefault="00857803" w:rsidP="00FF2EC6">
      <w:pPr>
        <w:pStyle w:val="Prrafodelista"/>
        <w:spacing w:line="240" w:lineRule="auto"/>
        <w:ind w:left="0"/>
        <w:jc w:val="both"/>
        <w:rPr>
          <w:rFonts w:ascii="Verdana" w:hAnsi="Verdana"/>
          <w:sz w:val="16"/>
          <w:szCs w:val="16"/>
          <w:lang w:val="es-ES_tradnl"/>
        </w:rPr>
      </w:pPr>
    </w:p>
    <w:p w:rsidR="00AA28E7" w:rsidRPr="00617F99" w:rsidRDefault="00AA28E7" w:rsidP="00AA28E7">
      <w:pPr>
        <w:pStyle w:val="Prrafodelista"/>
        <w:ind w:left="0"/>
        <w:jc w:val="both"/>
        <w:rPr>
          <w:rFonts w:ascii="Verdana" w:hAnsi="Verdana"/>
          <w:b/>
          <w:i/>
          <w:color w:val="C00000"/>
          <w:sz w:val="24"/>
          <w:szCs w:val="24"/>
        </w:rPr>
      </w:pPr>
      <w:r w:rsidRPr="00617F99">
        <w:rPr>
          <w:rFonts w:ascii="Verdana" w:hAnsi="Verdana"/>
          <w:b/>
          <w:i/>
          <w:color w:val="C00000"/>
          <w:sz w:val="24"/>
          <w:szCs w:val="24"/>
        </w:rPr>
        <w:t>Beneficios</w:t>
      </w:r>
    </w:p>
    <w:p w:rsidR="00AA28E7" w:rsidRDefault="00AA28E7" w:rsidP="00AA28E7">
      <w:pPr>
        <w:pStyle w:val="Prrafodelista"/>
        <w:ind w:left="0"/>
        <w:jc w:val="both"/>
        <w:rPr>
          <w:rFonts w:ascii="Verdana" w:hAnsi="Verdana"/>
          <w:sz w:val="20"/>
          <w:szCs w:val="20"/>
        </w:rPr>
      </w:pPr>
    </w:p>
    <w:p w:rsidR="00626995" w:rsidRPr="00626995" w:rsidRDefault="00626995" w:rsidP="00626995">
      <w:pPr>
        <w:pStyle w:val="Prrafodelista"/>
        <w:numPr>
          <w:ilvl w:val="0"/>
          <w:numId w:val="26"/>
        </w:numPr>
        <w:ind w:left="709"/>
        <w:jc w:val="both"/>
        <w:rPr>
          <w:rFonts w:ascii="Verdana" w:hAnsi="Verdana"/>
          <w:b/>
        </w:rPr>
      </w:pPr>
      <w:r w:rsidRPr="00626995">
        <w:rPr>
          <w:rFonts w:ascii="Verdana" w:hAnsi="Verdana"/>
          <w:b/>
        </w:rPr>
        <w:t>Seguridad</w:t>
      </w:r>
    </w:p>
    <w:p w:rsidR="005C7C25" w:rsidRDefault="00626995" w:rsidP="00626995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Control de acceso por usuario registrado con seguridad centralizada en Base de Datos.</w:t>
      </w:r>
    </w:p>
    <w:p w:rsidR="00626995" w:rsidRDefault="00786078" w:rsidP="00626995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Concepto diferencial de usuario</w:t>
      </w:r>
      <w:r w:rsidR="00791B89">
        <w:rPr>
          <w:rFonts w:ascii="Verdana" w:hAnsi="Verdana"/>
        </w:rPr>
        <w:t xml:space="preserve"> administrador</w:t>
      </w:r>
      <w:r w:rsidR="00EA7E8D">
        <w:rPr>
          <w:rFonts w:ascii="Verdana" w:hAnsi="Verdana"/>
        </w:rPr>
        <w:t xml:space="preserve"> y usuarios participantes.</w:t>
      </w:r>
    </w:p>
    <w:p w:rsidR="001F014F" w:rsidRDefault="001F014F" w:rsidP="00626995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Canal interno y privado para la comunicación entre los integrantes.</w:t>
      </w:r>
    </w:p>
    <w:p w:rsidR="001F014F" w:rsidRPr="001F014F" w:rsidRDefault="00EA7E8D" w:rsidP="001F014F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Custodia</w:t>
      </w:r>
      <w:r w:rsidR="001F014F">
        <w:rPr>
          <w:rFonts w:ascii="Verdana" w:hAnsi="Verdana"/>
        </w:rPr>
        <w:t xml:space="preserve"> en web</w:t>
      </w:r>
      <w:r>
        <w:rPr>
          <w:rFonts w:ascii="Verdana" w:hAnsi="Verdana"/>
        </w:rPr>
        <w:t xml:space="preserve"> de los documentos firmados digitalmente.</w:t>
      </w:r>
    </w:p>
    <w:p w:rsidR="00626995" w:rsidRDefault="00626995" w:rsidP="00626995">
      <w:pPr>
        <w:pStyle w:val="Prrafodelista"/>
        <w:jc w:val="both"/>
        <w:rPr>
          <w:rFonts w:ascii="Verdana" w:hAnsi="Verdana"/>
        </w:rPr>
      </w:pPr>
    </w:p>
    <w:p w:rsidR="00626995" w:rsidRPr="00626995" w:rsidRDefault="00626995" w:rsidP="00626995">
      <w:pPr>
        <w:pStyle w:val="Prrafodelista"/>
        <w:numPr>
          <w:ilvl w:val="0"/>
          <w:numId w:val="26"/>
        </w:numPr>
        <w:jc w:val="both"/>
        <w:rPr>
          <w:rFonts w:ascii="Verdana" w:hAnsi="Verdana"/>
          <w:b/>
        </w:rPr>
      </w:pPr>
      <w:r w:rsidRPr="00626995">
        <w:rPr>
          <w:rFonts w:ascii="Verdana" w:hAnsi="Verdana"/>
          <w:b/>
        </w:rPr>
        <w:t>Ahorros</w:t>
      </w:r>
    </w:p>
    <w:p w:rsidR="0073072D" w:rsidRDefault="0073072D" w:rsidP="0073072D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En espacio físico para almacenamiento de documentos en papel.</w:t>
      </w:r>
    </w:p>
    <w:p w:rsidR="0073072D" w:rsidRDefault="0073072D" w:rsidP="0073072D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En tiempo perdido en la búsqueda expedientes o legajos en proceso.</w:t>
      </w:r>
    </w:p>
    <w:p w:rsidR="0073072D" w:rsidRDefault="0073072D" w:rsidP="0073072D">
      <w:pPr>
        <w:pStyle w:val="Prrafodelista"/>
        <w:numPr>
          <w:ilvl w:val="0"/>
          <w:numId w:val="25"/>
        </w:numPr>
        <w:jc w:val="both"/>
        <w:rPr>
          <w:rFonts w:ascii="Verdana" w:hAnsi="Verdana"/>
        </w:rPr>
      </w:pPr>
      <w:r>
        <w:rPr>
          <w:rFonts w:ascii="Verdana" w:hAnsi="Verdana"/>
        </w:rPr>
        <w:t>En recursos humanos para trabajos administrativos sin valor agregado.</w:t>
      </w:r>
    </w:p>
    <w:p w:rsidR="001F014F" w:rsidRPr="001F014F" w:rsidRDefault="001F014F" w:rsidP="001F014F">
      <w:pPr>
        <w:pStyle w:val="Prrafodelista"/>
        <w:ind w:left="709"/>
        <w:jc w:val="both"/>
        <w:rPr>
          <w:rFonts w:ascii="Verdana" w:hAnsi="Verdana"/>
        </w:rPr>
      </w:pPr>
    </w:p>
    <w:p w:rsidR="00626995" w:rsidRPr="00626995" w:rsidRDefault="00626995" w:rsidP="00626995">
      <w:pPr>
        <w:pStyle w:val="Prrafodelista"/>
        <w:numPr>
          <w:ilvl w:val="0"/>
          <w:numId w:val="26"/>
        </w:numPr>
        <w:jc w:val="both"/>
        <w:rPr>
          <w:rFonts w:ascii="Verdana" w:hAnsi="Verdana"/>
          <w:b/>
        </w:rPr>
      </w:pPr>
      <w:r w:rsidRPr="00626995">
        <w:rPr>
          <w:rFonts w:ascii="Verdana" w:hAnsi="Verdana"/>
          <w:b/>
        </w:rPr>
        <w:t>Productividad</w:t>
      </w:r>
    </w:p>
    <w:p w:rsidR="00626995" w:rsidRDefault="00373D89" w:rsidP="00626995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Permite versionar documentos para incorporarlos a</w:t>
      </w:r>
      <w:r w:rsidR="0073072D">
        <w:rPr>
          <w:rFonts w:ascii="Verdana" w:hAnsi="Verdana"/>
        </w:rPr>
        <w:t xml:space="preserve">l </w:t>
      </w:r>
      <w:proofErr w:type="spellStart"/>
      <w:r w:rsidR="0073072D">
        <w:rPr>
          <w:rFonts w:ascii="Verdana" w:hAnsi="Verdana"/>
        </w:rPr>
        <w:t>workflow</w:t>
      </w:r>
      <w:proofErr w:type="spellEnd"/>
      <w:r>
        <w:rPr>
          <w:rFonts w:ascii="Verdana" w:hAnsi="Verdana"/>
        </w:rPr>
        <w:t>.</w:t>
      </w:r>
    </w:p>
    <w:p w:rsidR="002307C1" w:rsidRDefault="00373D89" w:rsidP="00626995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Asegura la autoría e integridad de los documentos firmados.</w:t>
      </w:r>
    </w:p>
    <w:p w:rsidR="00BC2533" w:rsidRDefault="00373D89" w:rsidP="00626995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Permite la atención de distint</w:t>
      </w:r>
      <w:r w:rsidR="0073072D">
        <w:rPr>
          <w:rFonts w:ascii="Verdana" w:hAnsi="Verdana"/>
        </w:rPr>
        <w:t xml:space="preserve">os </w:t>
      </w:r>
      <w:proofErr w:type="spellStart"/>
      <w:r w:rsidR="0073072D">
        <w:rPr>
          <w:rFonts w:ascii="Verdana" w:hAnsi="Verdana"/>
        </w:rPr>
        <w:t>workflows</w:t>
      </w:r>
      <w:proofErr w:type="spellEnd"/>
      <w:r w:rsidR="0073072D">
        <w:rPr>
          <w:rFonts w:ascii="Verdana" w:hAnsi="Verdana"/>
        </w:rPr>
        <w:t xml:space="preserve"> </w:t>
      </w:r>
      <w:r>
        <w:rPr>
          <w:rFonts w:ascii="Verdana" w:hAnsi="Verdana"/>
        </w:rPr>
        <w:t>al mismo tiempo.</w:t>
      </w:r>
    </w:p>
    <w:p w:rsidR="00BC2533" w:rsidRDefault="00373D89" w:rsidP="00626995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 xml:space="preserve">Permite que </w:t>
      </w:r>
      <w:r w:rsidR="0073072D">
        <w:rPr>
          <w:rFonts w:ascii="Verdana" w:hAnsi="Verdana"/>
        </w:rPr>
        <w:t>los nodos trabajen</w:t>
      </w:r>
      <w:r>
        <w:rPr>
          <w:rFonts w:ascii="Verdana" w:hAnsi="Verdana"/>
        </w:rPr>
        <w:t xml:space="preserve"> </w:t>
      </w:r>
      <w:r w:rsidR="00750D43">
        <w:rPr>
          <w:rFonts w:ascii="Verdana" w:hAnsi="Verdana"/>
        </w:rPr>
        <w:t xml:space="preserve">sin importar en </w:t>
      </w:r>
      <w:r w:rsidR="00857803">
        <w:rPr>
          <w:rFonts w:ascii="Verdana" w:hAnsi="Verdana"/>
        </w:rPr>
        <w:t>qué</w:t>
      </w:r>
      <w:r w:rsidR="00750D43">
        <w:rPr>
          <w:rFonts w:ascii="Verdana" w:hAnsi="Verdana"/>
        </w:rPr>
        <w:t xml:space="preserve"> lugar</w:t>
      </w:r>
      <w:r w:rsidR="00FC5314">
        <w:rPr>
          <w:rFonts w:ascii="Verdana" w:hAnsi="Verdana"/>
        </w:rPr>
        <w:t xml:space="preserve"> se encuentren.</w:t>
      </w:r>
    </w:p>
    <w:p w:rsidR="00EF5F04" w:rsidRDefault="002307C1" w:rsidP="00EA7E8D">
      <w:pPr>
        <w:pStyle w:val="Prrafodelista"/>
        <w:numPr>
          <w:ilvl w:val="0"/>
          <w:numId w:val="28"/>
        </w:numPr>
        <w:ind w:left="709"/>
        <w:jc w:val="both"/>
        <w:rPr>
          <w:rFonts w:ascii="Verdana" w:hAnsi="Verdana"/>
        </w:rPr>
      </w:pPr>
      <w:r>
        <w:rPr>
          <w:rFonts w:ascii="Verdana" w:hAnsi="Verdana"/>
        </w:rPr>
        <w:t>Genera una imagen positiva de Responsabilidad Social Empresaria.</w:t>
      </w:r>
    </w:p>
    <w:p w:rsidR="00D16B26" w:rsidRDefault="00D16B26" w:rsidP="00D16B26">
      <w:pPr>
        <w:pStyle w:val="Prrafodelista"/>
        <w:ind w:left="709"/>
        <w:jc w:val="both"/>
        <w:rPr>
          <w:rFonts w:ascii="Verdana" w:hAnsi="Verdana"/>
        </w:rPr>
      </w:pPr>
    </w:p>
    <w:p w:rsidR="0073072D" w:rsidRDefault="0073072D" w:rsidP="00617F99">
      <w:pPr>
        <w:pStyle w:val="Prrafodelista"/>
        <w:ind w:left="0"/>
        <w:jc w:val="both"/>
        <w:rPr>
          <w:rFonts w:ascii="Verdana" w:hAnsi="Verdana"/>
          <w:b/>
          <w:i/>
          <w:color w:val="C00000"/>
          <w:sz w:val="24"/>
          <w:szCs w:val="24"/>
        </w:rPr>
      </w:pPr>
    </w:p>
    <w:p w:rsidR="0073072D" w:rsidRDefault="0073072D" w:rsidP="00617F99">
      <w:pPr>
        <w:pStyle w:val="Prrafodelista"/>
        <w:ind w:left="0"/>
        <w:jc w:val="both"/>
        <w:rPr>
          <w:rFonts w:ascii="Verdana" w:hAnsi="Verdana"/>
          <w:b/>
          <w:i/>
          <w:color w:val="C00000"/>
          <w:sz w:val="24"/>
          <w:szCs w:val="24"/>
        </w:rPr>
      </w:pPr>
    </w:p>
    <w:p w:rsidR="00502BA6" w:rsidRPr="0089179B" w:rsidRDefault="00502BA6" w:rsidP="00502BA6">
      <w:pPr>
        <w:pStyle w:val="Prrafodelista"/>
        <w:ind w:left="0"/>
        <w:jc w:val="both"/>
        <w:rPr>
          <w:rFonts w:ascii="Verdana" w:eastAsiaTheme="minorEastAsia" w:hAnsi="Verdana"/>
          <w:b/>
          <w:color w:val="C00000"/>
          <w:sz w:val="28"/>
          <w:szCs w:val="28"/>
          <w:lang w:eastAsia="es-AR"/>
        </w:rPr>
      </w:pPr>
      <w:r w:rsidRPr="0089179B">
        <w:rPr>
          <w:rFonts w:ascii="Verdana" w:eastAsiaTheme="minorEastAsia" w:hAnsi="Verdana"/>
          <w:b/>
          <w:color w:val="C00000"/>
          <w:sz w:val="28"/>
          <w:szCs w:val="28"/>
          <w:lang w:eastAsia="es-AR"/>
        </w:rPr>
        <w:t>Integración</w:t>
      </w:r>
    </w:p>
    <w:p w:rsidR="00502BA6" w:rsidRPr="0089179B" w:rsidRDefault="00502BA6" w:rsidP="00502BA6">
      <w:pPr>
        <w:jc w:val="both"/>
        <w:rPr>
          <w:rFonts w:ascii="Verdana" w:eastAsiaTheme="minorEastAsia" w:hAnsi="Verdana"/>
          <w:lang w:val="es-ES_tradnl" w:eastAsia="es-AR"/>
        </w:rPr>
      </w:pPr>
      <w:r w:rsidRPr="0089179B">
        <w:rPr>
          <w:rFonts w:ascii="Verdana" w:eastAsiaTheme="minorEastAsia" w:hAnsi="Verdana"/>
          <w:lang w:val="es-ES_tradnl" w:eastAsia="es-AR"/>
        </w:rPr>
        <w:t>El sistema brinda interfaces de integración con los sistemas de la empresa, para que puedan ser transferidos los datos de los firmantes y los documentos a firmar, sin necesidad de hacer una doble carga por parte de los usuarios.</w:t>
      </w:r>
    </w:p>
    <w:p w:rsidR="0073072D" w:rsidRPr="00502BA6" w:rsidRDefault="0073072D" w:rsidP="00617F99">
      <w:pPr>
        <w:pStyle w:val="Prrafodelista"/>
        <w:ind w:left="0"/>
        <w:jc w:val="both"/>
        <w:rPr>
          <w:rFonts w:ascii="Verdana" w:hAnsi="Verdana"/>
          <w:b/>
          <w:i/>
          <w:color w:val="C00000"/>
          <w:sz w:val="24"/>
          <w:szCs w:val="24"/>
          <w:lang w:val="es-ES_tradnl"/>
        </w:rPr>
      </w:pPr>
    </w:p>
    <w:p w:rsidR="0073072D" w:rsidRDefault="0073072D" w:rsidP="00617F99">
      <w:pPr>
        <w:pStyle w:val="Prrafodelista"/>
        <w:ind w:left="0"/>
        <w:jc w:val="both"/>
        <w:rPr>
          <w:rFonts w:ascii="Verdana" w:hAnsi="Verdana"/>
          <w:b/>
          <w:i/>
          <w:color w:val="C00000"/>
          <w:sz w:val="24"/>
          <w:szCs w:val="24"/>
        </w:rPr>
      </w:pPr>
    </w:p>
    <w:p w:rsidR="00617F99" w:rsidRPr="00502BA6" w:rsidRDefault="00617F99" w:rsidP="00617F99">
      <w:pPr>
        <w:pStyle w:val="Prrafodelista"/>
        <w:ind w:left="0"/>
        <w:jc w:val="both"/>
        <w:rPr>
          <w:rFonts w:ascii="Verdana" w:eastAsiaTheme="minorEastAsia" w:hAnsi="Verdana"/>
          <w:b/>
          <w:color w:val="C00000"/>
          <w:sz w:val="28"/>
          <w:szCs w:val="28"/>
          <w:lang w:eastAsia="es-AR"/>
        </w:rPr>
      </w:pPr>
      <w:r w:rsidRPr="00502BA6">
        <w:rPr>
          <w:rFonts w:ascii="Verdana" w:eastAsiaTheme="minorEastAsia" w:hAnsi="Verdana"/>
          <w:b/>
          <w:color w:val="C00000"/>
          <w:sz w:val="28"/>
          <w:szCs w:val="28"/>
          <w:lang w:eastAsia="es-AR"/>
        </w:rPr>
        <w:t>Vista en perspectiva del proceso</w:t>
      </w:r>
    </w:p>
    <w:p w:rsidR="00617F99" w:rsidRPr="00160475" w:rsidRDefault="00617F99" w:rsidP="00617F99">
      <w:pPr>
        <w:pStyle w:val="Prrafodelista"/>
        <w:ind w:left="0"/>
        <w:jc w:val="both"/>
        <w:rPr>
          <w:rFonts w:ascii="Verdana" w:hAnsi="Verdana"/>
          <w:b/>
          <w:i/>
          <w:color w:val="C00000"/>
          <w:sz w:val="24"/>
          <w:szCs w:val="24"/>
        </w:rPr>
      </w:pPr>
    </w:p>
    <w:p w:rsidR="00D16B26" w:rsidRPr="00D16B26" w:rsidRDefault="00617F99" w:rsidP="00617F99">
      <w:pPr>
        <w:ind w:left="-567"/>
        <w:jc w:val="both"/>
        <w:rPr>
          <w:rFonts w:ascii="Verdana" w:hAnsi="Verdana"/>
        </w:rPr>
      </w:pPr>
      <w:r>
        <w:rPr>
          <w:noProof/>
          <w:lang w:val="es-AR" w:eastAsia="es-AR"/>
        </w:rPr>
        <w:drawing>
          <wp:inline distT="0" distB="0" distL="0" distR="0" wp14:anchorId="4C018A7A" wp14:editId="0B29385A">
            <wp:extent cx="7430446" cy="39624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435179" cy="396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B26" w:rsidRPr="00D16B26" w:rsidSect="00AA28E7">
      <w:headerReference w:type="default" r:id="rId10"/>
      <w:pgSz w:w="12240" w:h="15840"/>
      <w:pgMar w:top="1417" w:right="900" w:bottom="851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E98" w:rsidRDefault="006F6E98" w:rsidP="00DF62D1">
      <w:pPr>
        <w:spacing w:after="0" w:line="240" w:lineRule="auto"/>
      </w:pPr>
      <w:r>
        <w:separator/>
      </w:r>
    </w:p>
  </w:endnote>
  <w:endnote w:type="continuationSeparator" w:id="0">
    <w:p w:rsidR="006F6E98" w:rsidRDefault="006F6E98" w:rsidP="00DF6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E98" w:rsidRDefault="006F6E98" w:rsidP="00DF62D1">
      <w:pPr>
        <w:spacing w:after="0" w:line="240" w:lineRule="auto"/>
      </w:pPr>
      <w:r>
        <w:separator/>
      </w:r>
    </w:p>
  </w:footnote>
  <w:footnote w:type="continuationSeparator" w:id="0">
    <w:p w:rsidR="006F6E98" w:rsidRDefault="006F6E98" w:rsidP="00DF6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8E7" w:rsidRPr="00AA28E7" w:rsidRDefault="00AA28E7">
    <w:pPr>
      <w:pStyle w:val="Encabezado"/>
      <w:rPr>
        <w:sz w:val="16"/>
        <w:szCs w:val="16"/>
      </w:rPr>
    </w:pPr>
  </w:p>
  <w:p w:rsidR="0023560B" w:rsidRDefault="00AA28E7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-13970</wp:posOffset>
          </wp:positionV>
          <wp:extent cx="3190875" cy="390525"/>
          <wp:effectExtent l="19050" t="0" r="9525" b="0"/>
          <wp:wrapThrough wrapText="bothSides">
            <wp:wrapPolygon edited="0">
              <wp:start x="-129" y="0"/>
              <wp:lineTo x="-129" y="21073"/>
              <wp:lineTo x="21664" y="21073"/>
              <wp:lineTo x="21664" y="0"/>
              <wp:lineTo x="-129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0875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60B" w:rsidRDefault="0023560B">
    <w:pPr>
      <w:pStyle w:val="Encabezado"/>
    </w:pPr>
  </w:p>
  <w:p w:rsidR="0023560B" w:rsidRPr="00AA28E7" w:rsidRDefault="0023560B">
    <w:pPr>
      <w:pStyle w:val="Encabezado"/>
      <w:pBdr>
        <w:bottom w:val="single" w:sz="6" w:space="1" w:color="auto"/>
      </w:pBdr>
      <w:rPr>
        <w:sz w:val="16"/>
        <w:szCs w:val="16"/>
      </w:rPr>
    </w:pPr>
  </w:p>
  <w:p w:rsidR="0023560B" w:rsidRPr="00B741AD" w:rsidRDefault="00B8686F" w:rsidP="00B741AD">
    <w:pPr>
      <w:shd w:val="clear" w:color="auto" w:fill="006699"/>
      <w:rPr>
        <w:rFonts w:ascii="Verdana" w:hAnsi="Verdana"/>
        <w:b/>
        <w:color w:val="FFFFFF" w:themeColor="background1"/>
        <w:sz w:val="28"/>
        <w:szCs w:val="28"/>
      </w:rPr>
    </w:pPr>
    <w:proofErr w:type="spellStart"/>
    <w:r>
      <w:rPr>
        <w:rFonts w:ascii="Verdana" w:hAnsi="Verdana"/>
        <w:b/>
        <w:color w:val="FFFFFF" w:themeColor="background1"/>
        <w:sz w:val="28"/>
        <w:szCs w:val="28"/>
      </w:rPr>
      <w:t>InDiSe</w:t>
    </w:r>
    <w:proofErr w:type="spellEnd"/>
    <w:r>
      <w:rPr>
        <w:rFonts w:ascii="Verdana" w:hAnsi="Verdana"/>
        <w:b/>
        <w:color w:val="FFFFFF" w:themeColor="background1"/>
        <w:sz w:val="28"/>
        <w:szCs w:val="28"/>
      </w:rPr>
      <w:t xml:space="preserve"> WKF</w:t>
    </w:r>
    <w:r w:rsidR="00BA4EFF">
      <w:rPr>
        <w:rFonts w:ascii="Verdana" w:hAnsi="Verdana"/>
        <w:b/>
        <w:color w:val="FFFFFF" w:themeColor="background1"/>
        <w:sz w:val="28"/>
        <w:szCs w:val="28"/>
      </w:rPr>
      <w:t xml:space="preserve"> </w:t>
    </w:r>
    <w:proofErr w:type="spellStart"/>
    <w:r w:rsidR="00BA4EFF">
      <w:rPr>
        <w:rFonts w:ascii="Verdana" w:hAnsi="Verdana"/>
        <w:b/>
        <w:color w:val="FFFFFF" w:themeColor="background1"/>
        <w:sz w:val="28"/>
        <w:szCs w:val="28"/>
      </w:rPr>
      <w:t>Workflow</w:t>
    </w:r>
    <w:proofErr w:type="spellEnd"/>
    <w:r w:rsidR="00BA4EFF">
      <w:rPr>
        <w:rFonts w:ascii="Verdana" w:hAnsi="Verdana"/>
        <w:b/>
        <w:color w:val="FFFFFF" w:themeColor="background1"/>
        <w:sz w:val="28"/>
        <w:szCs w:val="28"/>
      </w:rPr>
      <w:t xml:space="preserve"> Control</w:t>
    </w:r>
  </w:p>
  <w:p w:rsidR="0023560B" w:rsidRDefault="0023560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AB8"/>
    <w:multiLevelType w:val="hybridMultilevel"/>
    <w:tmpl w:val="7A3816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532DF"/>
    <w:multiLevelType w:val="hybridMultilevel"/>
    <w:tmpl w:val="058ABB8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392E"/>
    <w:multiLevelType w:val="hybridMultilevel"/>
    <w:tmpl w:val="C25A951E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207646"/>
    <w:multiLevelType w:val="hybridMultilevel"/>
    <w:tmpl w:val="17A80B9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0A06"/>
    <w:multiLevelType w:val="multilevel"/>
    <w:tmpl w:val="20A82C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203E294D"/>
    <w:multiLevelType w:val="hybridMultilevel"/>
    <w:tmpl w:val="65108D22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881B6C"/>
    <w:multiLevelType w:val="multilevel"/>
    <w:tmpl w:val="B4CED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7F4EF4"/>
    <w:multiLevelType w:val="multilevel"/>
    <w:tmpl w:val="C600A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324B1CCA"/>
    <w:multiLevelType w:val="hybridMultilevel"/>
    <w:tmpl w:val="50EAA5E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BA16CF"/>
    <w:multiLevelType w:val="hybridMultilevel"/>
    <w:tmpl w:val="93D6FB0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BF4FA5"/>
    <w:multiLevelType w:val="multilevel"/>
    <w:tmpl w:val="7C86A7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880"/>
      </w:pPr>
      <w:rPr>
        <w:rFonts w:hint="default"/>
      </w:rPr>
    </w:lvl>
  </w:abstractNum>
  <w:abstractNum w:abstractNumId="11">
    <w:nsid w:val="44216D27"/>
    <w:multiLevelType w:val="hybridMultilevel"/>
    <w:tmpl w:val="38521DB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11E08"/>
    <w:multiLevelType w:val="hybridMultilevel"/>
    <w:tmpl w:val="19564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A40330"/>
    <w:multiLevelType w:val="hybridMultilevel"/>
    <w:tmpl w:val="D2B2B3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8C45F6"/>
    <w:multiLevelType w:val="hybridMultilevel"/>
    <w:tmpl w:val="204AFD22"/>
    <w:lvl w:ilvl="0" w:tplc="8E1AEDBE">
      <w:start w:val="5"/>
      <w:numFmt w:val="bullet"/>
      <w:lvlText w:val=""/>
      <w:lvlJc w:val="left"/>
      <w:pPr>
        <w:ind w:left="6735" w:hanging="360"/>
      </w:pPr>
      <w:rPr>
        <w:rFonts w:ascii="Wingdings" w:eastAsiaTheme="minorHAnsi" w:hAnsi="Wingdings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15">
    <w:nsid w:val="599D1344"/>
    <w:multiLevelType w:val="hybridMultilevel"/>
    <w:tmpl w:val="28F6B09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E49BB"/>
    <w:multiLevelType w:val="hybridMultilevel"/>
    <w:tmpl w:val="7888633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B27122"/>
    <w:multiLevelType w:val="hybridMultilevel"/>
    <w:tmpl w:val="EE7C9CE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8D22B7"/>
    <w:multiLevelType w:val="hybridMultilevel"/>
    <w:tmpl w:val="FF18D7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5F1528"/>
    <w:multiLevelType w:val="multilevel"/>
    <w:tmpl w:val="EB12A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D81724"/>
    <w:multiLevelType w:val="hybridMultilevel"/>
    <w:tmpl w:val="DC08C53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A74117"/>
    <w:multiLevelType w:val="hybridMultilevel"/>
    <w:tmpl w:val="E72AC7F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4383C"/>
    <w:multiLevelType w:val="hybridMultilevel"/>
    <w:tmpl w:val="41E670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46576A"/>
    <w:multiLevelType w:val="hybridMultilevel"/>
    <w:tmpl w:val="53D218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2C61D9"/>
    <w:multiLevelType w:val="hybridMultilevel"/>
    <w:tmpl w:val="B9FC888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963BE1"/>
    <w:multiLevelType w:val="hybridMultilevel"/>
    <w:tmpl w:val="E2322F0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5650135"/>
    <w:multiLevelType w:val="hybridMultilevel"/>
    <w:tmpl w:val="EAF43E8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C079FE"/>
    <w:multiLevelType w:val="hybridMultilevel"/>
    <w:tmpl w:val="CB7012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21"/>
  </w:num>
  <w:num w:numId="4">
    <w:abstractNumId w:val="17"/>
  </w:num>
  <w:num w:numId="5">
    <w:abstractNumId w:val="2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0"/>
  </w:num>
  <w:num w:numId="10">
    <w:abstractNumId w:val="19"/>
  </w:num>
  <w:num w:numId="11">
    <w:abstractNumId w:val="6"/>
  </w:num>
  <w:num w:numId="12">
    <w:abstractNumId w:val="4"/>
  </w:num>
  <w:num w:numId="13">
    <w:abstractNumId w:val="18"/>
  </w:num>
  <w:num w:numId="14">
    <w:abstractNumId w:val="24"/>
  </w:num>
  <w:num w:numId="15">
    <w:abstractNumId w:val="8"/>
  </w:num>
  <w:num w:numId="16">
    <w:abstractNumId w:val="14"/>
  </w:num>
  <w:num w:numId="17">
    <w:abstractNumId w:val="9"/>
  </w:num>
  <w:num w:numId="18">
    <w:abstractNumId w:val="23"/>
  </w:num>
  <w:num w:numId="19">
    <w:abstractNumId w:val="16"/>
  </w:num>
  <w:num w:numId="20">
    <w:abstractNumId w:val="15"/>
  </w:num>
  <w:num w:numId="21">
    <w:abstractNumId w:val="1"/>
  </w:num>
  <w:num w:numId="22">
    <w:abstractNumId w:val="7"/>
  </w:num>
  <w:num w:numId="23">
    <w:abstractNumId w:val="3"/>
  </w:num>
  <w:num w:numId="24">
    <w:abstractNumId w:val="12"/>
  </w:num>
  <w:num w:numId="25">
    <w:abstractNumId w:val="0"/>
  </w:num>
  <w:num w:numId="26">
    <w:abstractNumId w:val="2"/>
  </w:num>
  <w:num w:numId="27">
    <w:abstractNumId w:val="5"/>
  </w:num>
  <w:num w:numId="28">
    <w:abstractNumId w:val="2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044D"/>
    <w:rsid w:val="00000037"/>
    <w:rsid w:val="00000442"/>
    <w:rsid w:val="00010A6D"/>
    <w:rsid w:val="000202EF"/>
    <w:rsid w:val="00020EED"/>
    <w:rsid w:val="00026277"/>
    <w:rsid w:val="00033AEB"/>
    <w:rsid w:val="000520C7"/>
    <w:rsid w:val="00062B75"/>
    <w:rsid w:val="00066603"/>
    <w:rsid w:val="000844C3"/>
    <w:rsid w:val="00084C01"/>
    <w:rsid w:val="000862CA"/>
    <w:rsid w:val="00090E77"/>
    <w:rsid w:val="00095BCE"/>
    <w:rsid w:val="000B77C8"/>
    <w:rsid w:val="000C4A09"/>
    <w:rsid w:val="000C6921"/>
    <w:rsid w:val="000D3A49"/>
    <w:rsid w:val="000E16E1"/>
    <w:rsid w:val="000E2C03"/>
    <w:rsid w:val="00103725"/>
    <w:rsid w:val="00103779"/>
    <w:rsid w:val="00104F12"/>
    <w:rsid w:val="00114423"/>
    <w:rsid w:val="00122EDA"/>
    <w:rsid w:val="001309A4"/>
    <w:rsid w:val="001503CB"/>
    <w:rsid w:val="00167162"/>
    <w:rsid w:val="00174320"/>
    <w:rsid w:val="00181CED"/>
    <w:rsid w:val="00182303"/>
    <w:rsid w:val="00185901"/>
    <w:rsid w:val="001923A5"/>
    <w:rsid w:val="00196177"/>
    <w:rsid w:val="00196848"/>
    <w:rsid w:val="001B4DBC"/>
    <w:rsid w:val="001C44C2"/>
    <w:rsid w:val="001D28B2"/>
    <w:rsid w:val="001D6519"/>
    <w:rsid w:val="001D72B1"/>
    <w:rsid w:val="001E54FB"/>
    <w:rsid w:val="001E754F"/>
    <w:rsid w:val="001F014F"/>
    <w:rsid w:val="001F3B16"/>
    <w:rsid w:val="00203F01"/>
    <w:rsid w:val="00204528"/>
    <w:rsid w:val="00205E39"/>
    <w:rsid w:val="00211255"/>
    <w:rsid w:val="002307C1"/>
    <w:rsid w:val="0023549C"/>
    <w:rsid w:val="0023560B"/>
    <w:rsid w:val="00237276"/>
    <w:rsid w:val="002459F1"/>
    <w:rsid w:val="00263ED3"/>
    <w:rsid w:val="0026545F"/>
    <w:rsid w:val="002722CC"/>
    <w:rsid w:val="002774CC"/>
    <w:rsid w:val="00280D48"/>
    <w:rsid w:val="00281AD8"/>
    <w:rsid w:val="002A4977"/>
    <w:rsid w:val="002A5F8D"/>
    <w:rsid w:val="002B637E"/>
    <w:rsid w:val="002C0151"/>
    <w:rsid w:val="002C1B34"/>
    <w:rsid w:val="002C4D91"/>
    <w:rsid w:val="002D68CB"/>
    <w:rsid w:val="002E2997"/>
    <w:rsid w:val="002F044D"/>
    <w:rsid w:val="002F6F61"/>
    <w:rsid w:val="00300F3D"/>
    <w:rsid w:val="00345A58"/>
    <w:rsid w:val="003473FF"/>
    <w:rsid w:val="0035486F"/>
    <w:rsid w:val="00357BD4"/>
    <w:rsid w:val="00373D89"/>
    <w:rsid w:val="00375D06"/>
    <w:rsid w:val="00377EA8"/>
    <w:rsid w:val="0039233C"/>
    <w:rsid w:val="003A4515"/>
    <w:rsid w:val="003A7540"/>
    <w:rsid w:val="003B7C89"/>
    <w:rsid w:val="003B7F0E"/>
    <w:rsid w:val="003C2FAE"/>
    <w:rsid w:val="003D51D9"/>
    <w:rsid w:val="003D52E7"/>
    <w:rsid w:val="003E158D"/>
    <w:rsid w:val="003E2DBA"/>
    <w:rsid w:val="003F2B05"/>
    <w:rsid w:val="004031D2"/>
    <w:rsid w:val="00403E0D"/>
    <w:rsid w:val="00413451"/>
    <w:rsid w:val="00417638"/>
    <w:rsid w:val="00421AFC"/>
    <w:rsid w:val="00423A3D"/>
    <w:rsid w:val="0044051D"/>
    <w:rsid w:val="00467BD2"/>
    <w:rsid w:val="00467C2E"/>
    <w:rsid w:val="00467ECB"/>
    <w:rsid w:val="0047229A"/>
    <w:rsid w:val="0047750A"/>
    <w:rsid w:val="0048534B"/>
    <w:rsid w:val="004A0ACC"/>
    <w:rsid w:val="004B2FE9"/>
    <w:rsid w:val="004B3BD7"/>
    <w:rsid w:val="004C1EEC"/>
    <w:rsid w:val="004C2B40"/>
    <w:rsid w:val="004D5448"/>
    <w:rsid w:val="004E17E1"/>
    <w:rsid w:val="00502BA6"/>
    <w:rsid w:val="00510BC3"/>
    <w:rsid w:val="005168B6"/>
    <w:rsid w:val="005347B1"/>
    <w:rsid w:val="00535892"/>
    <w:rsid w:val="005365D0"/>
    <w:rsid w:val="005626E6"/>
    <w:rsid w:val="00566667"/>
    <w:rsid w:val="00585F7C"/>
    <w:rsid w:val="005915C3"/>
    <w:rsid w:val="00592007"/>
    <w:rsid w:val="00592CAC"/>
    <w:rsid w:val="00595891"/>
    <w:rsid w:val="005A3F76"/>
    <w:rsid w:val="005B176C"/>
    <w:rsid w:val="005B322E"/>
    <w:rsid w:val="005B524C"/>
    <w:rsid w:val="005C2289"/>
    <w:rsid w:val="005C61FA"/>
    <w:rsid w:val="005C7C25"/>
    <w:rsid w:val="005D55AA"/>
    <w:rsid w:val="006010D1"/>
    <w:rsid w:val="00605691"/>
    <w:rsid w:val="00610FF6"/>
    <w:rsid w:val="006113F6"/>
    <w:rsid w:val="00617F99"/>
    <w:rsid w:val="00620C87"/>
    <w:rsid w:val="00622F14"/>
    <w:rsid w:val="0062434B"/>
    <w:rsid w:val="00624A08"/>
    <w:rsid w:val="00625D2E"/>
    <w:rsid w:val="00626995"/>
    <w:rsid w:val="00627B91"/>
    <w:rsid w:val="00641F74"/>
    <w:rsid w:val="0064401D"/>
    <w:rsid w:val="00650032"/>
    <w:rsid w:val="0065231E"/>
    <w:rsid w:val="00656141"/>
    <w:rsid w:val="0065651E"/>
    <w:rsid w:val="0065785C"/>
    <w:rsid w:val="00663DA3"/>
    <w:rsid w:val="006859AD"/>
    <w:rsid w:val="00694723"/>
    <w:rsid w:val="006964A0"/>
    <w:rsid w:val="006A1197"/>
    <w:rsid w:val="006A48D1"/>
    <w:rsid w:val="006B116A"/>
    <w:rsid w:val="006B53CE"/>
    <w:rsid w:val="006B61B6"/>
    <w:rsid w:val="006C0A3C"/>
    <w:rsid w:val="006C3AF3"/>
    <w:rsid w:val="006E49A4"/>
    <w:rsid w:val="006E510D"/>
    <w:rsid w:val="006E5244"/>
    <w:rsid w:val="006F4B08"/>
    <w:rsid w:val="006F6E98"/>
    <w:rsid w:val="00700A1B"/>
    <w:rsid w:val="007122EE"/>
    <w:rsid w:val="007142F8"/>
    <w:rsid w:val="00720D87"/>
    <w:rsid w:val="00723B22"/>
    <w:rsid w:val="0073072D"/>
    <w:rsid w:val="007311A3"/>
    <w:rsid w:val="00734BED"/>
    <w:rsid w:val="007401D9"/>
    <w:rsid w:val="00740E9C"/>
    <w:rsid w:val="00743ACF"/>
    <w:rsid w:val="007459FF"/>
    <w:rsid w:val="00750D43"/>
    <w:rsid w:val="00754C68"/>
    <w:rsid w:val="0075767C"/>
    <w:rsid w:val="00762E47"/>
    <w:rsid w:val="00775C2D"/>
    <w:rsid w:val="00786078"/>
    <w:rsid w:val="00791B89"/>
    <w:rsid w:val="00797166"/>
    <w:rsid w:val="007B34A4"/>
    <w:rsid w:val="007D4433"/>
    <w:rsid w:val="007D7754"/>
    <w:rsid w:val="007F4096"/>
    <w:rsid w:val="007F5066"/>
    <w:rsid w:val="008014F2"/>
    <w:rsid w:val="00813C8F"/>
    <w:rsid w:val="008140BB"/>
    <w:rsid w:val="00814515"/>
    <w:rsid w:val="0081661A"/>
    <w:rsid w:val="00836EB3"/>
    <w:rsid w:val="00850B2A"/>
    <w:rsid w:val="00857803"/>
    <w:rsid w:val="00861B53"/>
    <w:rsid w:val="008A0105"/>
    <w:rsid w:val="008A0F27"/>
    <w:rsid w:val="008B083D"/>
    <w:rsid w:val="008B5E3A"/>
    <w:rsid w:val="008C502E"/>
    <w:rsid w:val="00902AAF"/>
    <w:rsid w:val="009034FD"/>
    <w:rsid w:val="00903B61"/>
    <w:rsid w:val="009077CE"/>
    <w:rsid w:val="00911D71"/>
    <w:rsid w:val="009217C8"/>
    <w:rsid w:val="00924961"/>
    <w:rsid w:val="009310E1"/>
    <w:rsid w:val="00932F94"/>
    <w:rsid w:val="009404EF"/>
    <w:rsid w:val="00942B68"/>
    <w:rsid w:val="0095450E"/>
    <w:rsid w:val="00984ADF"/>
    <w:rsid w:val="009A3348"/>
    <w:rsid w:val="009A4D15"/>
    <w:rsid w:val="009A6A83"/>
    <w:rsid w:val="009D3BE3"/>
    <w:rsid w:val="009D77CA"/>
    <w:rsid w:val="009E2AC3"/>
    <w:rsid w:val="009F0DB7"/>
    <w:rsid w:val="009F64BA"/>
    <w:rsid w:val="009F789A"/>
    <w:rsid w:val="00A14DE7"/>
    <w:rsid w:val="00A2146E"/>
    <w:rsid w:val="00A21789"/>
    <w:rsid w:val="00A224BE"/>
    <w:rsid w:val="00A26889"/>
    <w:rsid w:val="00A519A0"/>
    <w:rsid w:val="00A64C78"/>
    <w:rsid w:val="00A703BC"/>
    <w:rsid w:val="00A73F3E"/>
    <w:rsid w:val="00A90AE8"/>
    <w:rsid w:val="00AA28E7"/>
    <w:rsid w:val="00AA2F04"/>
    <w:rsid w:val="00AA70B9"/>
    <w:rsid w:val="00AB515B"/>
    <w:rsid w:val="00AC2D9C"/>
    <w:rsid w:val="00AD2D3C"/>
    <w:rsid w:val="00AD75FB"/>
    <w:rsid w:val="00AF42D3"/>
    <w:rsid w:val="00B105DC"/>
    <w:rsid w:val="00B13163"/>
    <w:rsid w:val="00B23DC4"/>
    <w:rsid w:val="00B31E6E"/>
    <w:rsid w:val="00B37E3A"/>
    <w:rsid w:val="00B418BB"/>
    <w:rsid w:val="00B41DE4"/>
    <w:rsid w:val="00B60469"/>
    <w:rsid w:val="00B741AD"/>
    <w:rsid w:val="00B8686F"/>
    <w:rsid w:val="00B920AD"/>
    <w:rsid w:val="00B94B2A"/>
    <w:rsid w:val="00BA4EFF"/>
    <w:rsid w:val="00BC2533"/>
    <w:rsid w:val="00BC5496"/>
    <w:rsid w:val="00BD0924"/>
    <w:rsid w:val="00BE1834"/>
    <w:rsid w:val="00BE78E3"/>
    <w:rsid w:val="00BF02F6"/>
    <w:rsid w:val="00C03C91"/>
    <w:rsid w:val="00C03FFB"/>
    <w:rsid w:val="00C04FFA"/>
    <w:rsid w:val="00C0681A"/>
    <w:rsid w:val="00C12EA1"/>
    <w:rsid w:val="00C154FD"/>
    <w:rsid w:val="00C24200"/>
    <w:rsid w:val="00C2577E"/>
    <w:rsid w:val="00C2657F"/>
    <w:rsid w:val="00C3463B"/>
    <w:rsid w:val="00C37ABB"/>
    <w:rsid w:val="00C50E00"/>
    <w:rsid w:val="00C51F0A"/>
    <w:rsid w:val="00C5378E"/>
    <w:rsid w:val="00C67427"/>
    <w:rsid w:val="00C7268E"/>
    <w:rsid w:val="00CA7178"/>
    <w:rsid w:val="00CC379A"/>
    <w:rsid w:val="00CC5E0D"/>
    <w:rsid w:val="00CD258D"/>
    <w:rsid w:val="00CD31B6"/>
    <w:rsid w:val="00CD76DB"/>
    <w:rsid w:val="00CD7C24"/>
    <w:rsid w:val="00CE4D3B"/>
    <w:rsid w:val="00CE6C0C"/>
    <w:rsid w:val="00CF3CB3"/>
    <w:rsid w:val="00CF43A3"/>
    <w:rsid w:val="00D0086A"/>
    <w:rsid w:val="00D154D1"/>
    <w:rsid w:val="00D16B26"/>
    <w:rsid w:val="00D25980"/>
    <w:rsid w:val="00D508FF"/>
    <w:rsid w:val="00D63CDC"/>
    <w:rsid w:val="00D64A2B"/>
    <w:rsid w:val="00D64FCF"/>
    <w:rsid w:val="00D770E8"/>
    <w:rsid w:val="00D8309F"/>
    <w:rsid w:val="00D93328"/>
    <w:rsid w:val="00DA2B69"/>
    <w:rsid w:val="00DA32BD"/>
    <w:rsid w:val="00DB6E51"/>
    <w:rsid w:val="00DC7F57"/>
    <w:rsid w:val="00DD62A2"/>
    <w:rsid w:val="00DD7F47"/>
    <w:rsid w:val="00DF62D1"/>
    <w:rsid w:val="00E0260B"/>
    <w:rsid w:val="00E13FEA"/>
    <w:rsid w:val="00E21178"/>
    <w:rsid w:val="00E3263A"/>
    <w:rsid w:val="00E34FC6"/>
    <w:rsid w:val="00E42219"/>
    <w:rsid w:val="00E63EA3"/>
    <w:rsid w:val="00E67A33"/>
    <w:rsid w:val="00E711EB"/>
    <w:rsid w:val="00E712D2"/>
    <w:rsid w:val="00E82FBB"/>
    <w:rsid w:val="00E84699"/>
    <w:rsid w:val="00E910D9"/>
    <w:rsid w:val="00E94FF8"/>
    <w:rsid w:val="00E97161"/>
    <w:rsid w:val="00EA7E8D"/>
    <w:rsid w:val="00EE2533"/>
    <w:rsid w:val="00EF0E20"/>
    <w:rsid w:val="00EF4038"/>
    <w:rsid w:val="00EF5F04"/>
    <w:rsid w:val="00F0241E"/>
    <w:rsid w:val="00F12F1F"/>
    <w:rsid w:val="00F37200"/>
    <w:rsid w:val="00F42E02"/>
    <w:rsid w:val="00F57C90"/>
    <w:rsid w:val="00F6328F"/>
    <w:rsid w:val="00F648BB"/>
    <w:rsid w:val="00F7423C"/>
    <w:rsid w:val="00F75397"/>
    <w:rsid w:val="00F81F13"/>
    <w:rsid w:val="00F867D8"/>
    <w:rsid w:val="00F9190B"/>
    <w:rsid w:val="00F93AB6"/>
    <w:rsid w:val="00FA2775"/>
    <w:rsid w:val="00FA3CA3"/>
    <w:rsid w:val="00FA41E4"/>
    <w:rsid w:val="00FB64D6"/>
    <w:rsid w:val="00FB7BD4"/>
    <w:rsid w:val="00FC400E"/>
    <w:rsid w:val="00FC5314"/>
    <w:rsid w:val="00FC578A"/>
    <w:rsid w:val="00FC6FB7"/>
    <w:rsid w:val="00FD7A80"/>
    <w:rsid w:val="00FE1B45"/>
    <w:rsid w:val="00FF0726"/>
    <w:rsid w:val="00FF2EC6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C24"/>
    <w:rPr>
      <w:lang w:val="es-ES"/>
    </w:rPr>
  </w:style>
  <w:style w:type="paragraph" w:styleId="Ttulo3">
    <w:name w:val="heading 3"/>
    <w:basedOn w:val="Normal"/>
    <w:link w:val="Ttulo3Car"/>
    <w:uiPriority w:val="9"/>
    <w:qFormat/>
    <w:rsid w:val="008B5E3A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04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04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F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62D1"/>
  </w:style>
  <w:style w:type="paragraph" w:styleId="Piedepgina">
    <w:name w:val="footer"/>
    <w:basedOn w:val="Normal"/>
    <w:link w:val="PiedepginaCar"/>
    <w:uiPriority w:val="99"/>
    <w:unhideWhenUsed/>
    <w:rsid w:val="00DF62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F62D1"/>
  </w:style>
  <w:style w:type="character" w:styleId="Hipervnculo">
    <w:name w:val="Hyperlink"/>
    <w:basedOn w:val="Fuentedeprrafopredeter"/>
    <w:uiPriority w:val="99"/>
    <w:unhideWhenUsed/>
    <w:rsid w:val="00DD7F47"/>
    <w:rPr>
      <w:color w:val="00C8C3" w:themeColor="hyperlink"/>
      <w:u w:val="single"/>
    </w:rPr>
  </w:style>
  <w:style w:type="paragraph" w:styleId="Prrafodelista">
    <w:name w:val="List Paragraph"/>
    <w:basedOn w:val="Normal"/>
    <w:uiPriority w:val="34"/>
    <w:qFormat/>
    <w:rsid w:val="00663DA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C03FFB"/>
  </w:style>
  <w:style w:type="character" w:customStyle="1" w:styleId="il">
    <w:name w:val="il"/>
    <w:basedOn w:val="Fuentedeprrafopredeter"/>
    <w:rsid w:val="00C03FFB"/>
  </w:style>
  <w:style w:type="table" w:styleId="Tablaconcuadrcula">
    <w:name w:val="Table Grid"/>
    <w:basedOn w:val="Tablanormal"/>
    <w:rsid w:val="000000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626E6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8B5E3A"/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paragraph" w:styleId="NormalWeb">
    <w:name w:val="Normal (Web)"/>
    <w:basedOn w:val="Normal"/>
    <w:uiPriority w:val="99"/>
    <w:unhideWhenUsed/>
    <w:rsid w:val="008B5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entence">
    <w:name w:val="sentence"/>
    <w:basedOn w:val="Fuentedeprrafopredeter"/>
    <w:rsid w:val="008B5E3A"/>
  </w:style>
  <w:style w:type="character" w:styleId="CdigoHTML">
    <w:name w:val="HTML Code"/>
    <w:basedOn w:val="Fuentedeprrafopredeter"/>
    <w:uiPriority w:val="99"/>
    <w:semiHidden/>
    <w:unhideWhenUsed/>
    <w:rsid w:val="008B5E3A"/>
    <w:rPr>
      <w:rFonts w:ascii="Courier New" w:eastAsia="Times New Roman" w:hAnsi="Courier New" w:cs="Courier New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B5E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B5E3A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styleId="nfasis">
    <w:name w:val="Emphasis"/>
    <w:basedOn w:val="Fuentedeprrafopredeter"/>
    <w:uiPriority w:val="20"/>
    <w:qFormat/>
    <w:rsid w:val="006243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écnico">
  <a:themeElements>
    <a:clrScheme name="Técnico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Técnico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Técnico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50000"/>
              </a:schemeClr>
            </a:gs>
            <a:gs pos="30000">
              <a:schemeClr val="phClr">
                <a:shade val="60000"/>
                <a:satMod val="150000"/>
              </a:schemeClr>
            </a:gs>
            <a:gs pos="100000">
              <a:schemeClr val="phClr">
                <a:tint val="83000"/>
                <a:satMod val="200000"/>
              </a:schemeClr>
            </a:gs>
          </a:gsLst>
          <a:lin ang="13000000" scaled="0"/>
        </a:gra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60000" t="50000" r="4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790AE-238D-463C-A7D9-4AB73F84E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Supervielle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Banco Supervielle</dc:creator>
  <cp:lastModifiedBy>Daniel</cp:lastModifiedBy>
  <cp:revision>14</cp:revision>
  <dcterms:created xsi:type="dcterms:W3CDTF">2020-04-29T21:38:00Z</dcterms:created>
  <dcterms:modified xsi:type="dcterms:W3CDTF">2024-01-23T13:22:00Z</dcterms:modified>
</cp:coreProperties>
</file>